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3F" w:rsidRDefault="0098613F" w:rsidP="0098613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«Культурология»</w:t>
      </w:r>
    </w:p>
    <w:p w:rsidR="0098613F" w:rsidRPr="007F389A" w:rsidRDefault="0098613F" w:rsidP="0098613F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5308"/>
      </w:tblGrid>
      <w:tr w:rsidR="0098613F" w:rsidRPr="0019369C" w:rsidTr="00BD20A2">
        <w:tc>
          <w:tcPr>
            <w:tcW w:w="4037" w:type="dxa"/>
            <w:shd w:val="clear" w:color="auto" w:fill="auto"/>
          </w:tcPr>
          <w:p w:rsidR="0098613F" w:rsidRPr="0019369C" w:rsidRDefault="0098613F" w:rsidP="005E5293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98613F" w:rsidRPr="0019369C" w:rsidRDefault="0098613F" w:rsidP="005E5293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5308" w:type="dxa"/>
            <w:shd w:val="clear" w:color="auto" w:fill="auto"/>
          </w:tcPr>
          <w:p w:rsidR="0098613F" w:rsidRPr="0019369C" w:rsidRDefault="0098613F" w:rsidP="005E5293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98613F" w:rsidRPr="0019369C" w:rsidRDefault="0098613F" w:rsidP="005E5293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98613F" w:rsidRPr="0019369C" w:rsidRDefault="0098613F" w:rsidP="005E5293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6-05 0231-03</w:t>
            </w:r>
            <w:r w:rsidRPr="00C475FB">
              <w:rPr>
                <w:bCs/>
              </w:rPr>
              <w:t xml:space="preserve"> </w:t>
            </w:r>
            <w:r>
              <w:rPr>
                <w:bCs/>
              </w:rPr>
              <w:t>Лингвистическое обеспечение межкультурной коммуникации (английский, немецкий язык)</w:t>
            </w:r>
          </w:p>
          <w:p w:rsidR="0098613F" w:rsidRPr="0019369C" w:rsidRDefault="0098613F" w:rsidP="005E5293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98613F" w:rsidTr="00BD20A2">
        <w:tc>
          <w:tcPr>
            <w:tcW w:w="4037" w:type="dxa"/>
            <w:shd w:val="clear" w:color="auto" w:fill="auto"/>
          </w:tcPr>
          <w:p w:rsidR="0098613F" w:rsidRPr="0019369C" w:rsidRDefault="0098613F" w:rsidP="005E5293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98613F" w:rsidRPr="0019369C" w:rsidRDefault="0098613F" w:rsidP="005E5293">
            <w:pPr>
              <w:rPr>
                <w:b/>
              </w:rPr>
            </w:pPr>
          </w:p>
        </w:tc>
        <w:tc>
          <w:tcPr>
            <w:tcW w:w="5308" w:type="dxa"/>
            <w:shd w:val="clear" w:color="auto" w:fill="auto"/>
          </w:tcPr>
          <w:p w:rsidR="0098613F" w:rsidRDefault="0098613F" w:rsidP="00A30997">
            <w:pPr>
              <w:jc w:val="both"/>
            </w:pPr>
            <w:r w:rsidRPr="0063291C">
              <w:t>Культурология - наука, изучающая культуру как способ человеческого существования. Социальное, научное, прикладное значение культурологии. Це</w:t>
            </w:r>
            <w:r w:rsidRPr="0063291C">
              <w:softHyphen/>
              <w:t>ли культурологии и культурологических исследований. Проблемное поле фун</w:t>
            </w:r>
            <w:r w:rsidRPr="0063291C">
              <w:softHyphen/>
              <w:t>даментальной и прикладной культурологии</w:t>
            </w:r>
            <w:r>
              <w:t xml:space="preserve">. </w:t>
            </w:r>
            <w:r w:rsidRPr="0063291C">
              <w:t xml:space="preserve">Становление культурологии как науки. </w:t>
            </w:r>
            <w:r w:rsidRPr="0063291C">
              <w:rPr>
                <w:lang w:val="en-US"/>
              </w:rPr>
              <w:t>JI</w:t>
            </w:r>
            <w:r w:rsidRPr="0063291C">
              <w:t>. Уайт о предмете и функциях культурологии. Традиции национальной культурологической мысли. Совре</w:t>
            </w:r>
            <w:r w:rsidRPr="0063291C">
              <w:softHyphen/>
              <w:t>менное понимание культурологии</w:t>
            </w:r>
            <w:r>
              <w:t xml:space="preserve">. </w:t>
            </w:r>
            <w:r w:rsidRPr="0063291C">
              <w:t>Подходы к определению культуры. Исторические представления о культу</w:t>
            </w:r>
            <w:r w:rsidRPr="0063291C">
              <w:softHyphen/>
              <w:t xml:space="preserve">ре. Культура как глобальная саморазвивающаяся система. </w:t>
            </w:r>
          </w:p>
        </w:tc>
      </w:tr>
      <w:tr w:rsidR="0098613F" w:rsidTr="00BD20A2">
        <w:tc>
          <w:tcPr>
            <w:tcW w:w="4037" w:type="dxa"/>
            <w:shd w:val="clear" w:color="auto" w:fill="auto"/>
          </w:tcPr>
          <w:p w:rsidR="0098613F" w:rsidRPr="0019369C" w:rsidRDefault="0098613F" w:rsidP="005E5293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308" w:type="dxa"/>
            <w:shd w:val="clear" w:color="auto" w:fill="auto"/>
          </w:tcPr>
          <w:p w:rsidR="0098613F" w:rsidRDefault="0098613F" w:rsidP="00A30997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>
              <w:t xml:space="preserve"> </w:t>
            </w:r>
            <w:r w:rsidRPr="0063291C">
              <w:t>основные категории, понятия теории культуры</w:t>
            </w:r>
            <w:r>
              <w:t xml:space="preserve">, </w:t>
            </w:r>
            <w:r w:rsidRPr="0063291C">
              <w:t>структуру и функции культуры</w:t>
            </w:r>
            <w:r>
              <w:t xml:space="preserve">, </w:t>
            </w:r>
            <w:r w:rsidRPr="0063291C">
              <w:t>основные культурологические концепции</w:t>
            </w:r>
            <w:r>
              <w:t xml:space="preserve">, особенности культурных эпох и стилей, типологическую структуру культуры, специфику культурологического анализа современных процессов и явлений 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культуры, объяснять основные процессы генезиса и динамики мировой и нацио</w:t>
            </w:r>
            <w:r>
              <w:softHyphen/>
              <w:t>нальной культуры, раскрывать содержание и формы межкультурного взаимодействия, применять полученные знания в изучении дисциплин естественнонауч</w:t>
            </w:r>
            <w:r>
              <w:softHyphen/>
              <w:t xml:space="preserve">ного цикла, философии, социологии, истории, делать самостоятельные выводы по вопросам ценностного отношения к культурному прошлому и современности, </w:t>
            </w:r>
          </w:p>
        </w:tc>
      </w:tr>
      <w:tr w:rsidR="0098613F" w:rsidTr="00BD20A2">
        <w:tc>
          <w:tcPr>
            <w:tcW w:w="4037" w:type="dxa"/>
            <w:shd w:val="clear" w:color="auto" w:fill="auto"/>
          </w:tcPr>
          <w:p w:rsidR="0098613F" w:rsidRPr="0019369C" w:rsidRDefault="0098613F" w:rsidP="005E5293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5308" w:type="dxa"/>
            <w:shd w:val="clear" w:color="auto" w:fill="auto"/>
          </w:tcPr>
          <w:p w:rsidR="0098613F" w:rsidRDefault="0098613F" w:rsidP="005E5293">
            <w:pPr>
              <w:jc w:val="both"/>
            </w:pPr>
          </w:p>
        </w:tc>
      </w:tr>
      <w:tr w:rsidR="0098613F" w:rsidTr="00BD20A2">
        <w:trPr>
          <w:trHeight w:val="555"/>
        </w:trPr>
        <w:tc>
          <w:tcPr>
            <w:tcW w:w="4037" w:type="dxa"/>
            <w:shd w:val="clear" w:color="auto" w:fill="auto"/>
          </w:tcPr>
          <w:p w:rsidR="0098613F" w:rsidRPr="0019369C" w:rsidRDefault="0098613F" w:rsidP="005E5293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5308" w:type="dxa"/>
            <w:shd w:val="clear" w:color="auto" w:fill="auto"/>
          </w:tcPr>
          <w:p w:rsidR="0098613F" w:rsidRPr="00C82F86" w:rsidRDefault="0098613F" w:rsidP="005E5293">
            <w:pPr>
              <w:jc w:val="both"/>
            </w:pPr>
            <w:r w:rsidRPr="00C82F86">
              <w:t>Общее к</w:t>
            </w:r>
            <w:r w:rsidR="0028538A">
              <w:t>оличество часов – 120</w:t>
            </w:r>
            <w:r w:rsidRPr="00C82F86">
              <w:t xml:space="preserve">; </w:t>
            </w:r>
            <w:r>
              <w:t>аудиторное количество часов – 54, из них: лекции – 36</w:t>
            </w:r>
            <w:r w:rsidRPr="00C82F86">
              <w:t xml:space="preserve"> часов (управля</w:t>
            </w:r>
            <w:r>
              <w:t>емая самостоятельная работа – 8</w:t>
            </w:r>
            <w:r w:rsidRPr="00C82F86">
              <w:t xml:space="preserve"> </w:t>
            </w:r>
            <w:r>
              <w:t>часов), семинарские занятия – 18</w:t>
            </w:r>
            <w:r w:rsidRPr="00C82F86">
              <w:t xml:space="preserve"> часов.</w:t>
            </w:r>
          </w:p>
        </w:tc>
      </w:tr>
      <w:tr w:rsidR="0098613F" w:rsidTr="00BD20A2">
        <w:tc>
          <w:tcPr>
            <w:tcW w:w="4037" w:type="dxa"/>
            <w:shd w:val="clear" w:color="auto" w:fill="auto"/>
          </w:tcPr>
          <w:p w:rsidR="0098613F" w:rsidRPr="0019369C" w:rsidRDefault="0098613F" w:rsidP="005E5293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308" w:type="dxa"/>
            <w:shd w:val="clear" w:color="auto" w:fill="auto"/>
          </w:tcPr>
          <w:p w:rsidR="0098613F" w:rsidRDefault="0098613F" w:rsidP="005E5293">
            <w:pPr>
              <w:jc w:val="both"/>
            </w:pPr>
            <w:r>
              <w:t>1-й семестр, экзамен.</w:t>
            </w:r>
          </w:p>
        </w:tc>
      </w:tr>
    </w:tbl>
    <w:p w:rsidR="00BD20A2" w:rsidRDefault="00BD20A2" w:rsidP="00BD20A2">
      <w:pPr>
        <w:shd w:val="clear" w:color="auto" w:fill="FFFFFF"/>
        <w:jc w:val="center"/>
        <w:rPr>
          <w:b/>
          <w:bCs/>
        </w:rPr>
      </w:pPr>
    </w:p>
    <w:p w:rsidR="00BD20A2" w:rsidRDefault="00BD20A2" w:rsidP="00BD20A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«Семиотика культуры»</w:t>
      </w:r>
    </w:p>
    <w:p w:rsidR="00BD20A2" w:rsidRDefault="00BD20A2" w:rsidP="00BD20A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5316"/>
      </w:tblGrid>
      <w:tr w:rsidR="00BD20A2" w:rsidTr="00BD20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Место дисциплины </w:t>
            </w:r>
          </w:p>
          <w:p w:rsidR="00BD20A2" w:rsidRDefault="00BD20A2">
            <w:pPr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Образовательная программа </w:t>
            </w:r>
            <w:proofErr w:type="spellStart"/>
            <w:r>
              <w:rPr>
                <w:bCs/>
                <w:kern w:val="2"/>
                <w:lang w:eastAsia="en-US"/>
                <w14:ligatures w14:val="standardContextual"/>
              </w:rPr>
              <w:t>бакалавриата</w:t>
            </w:r>
            <w:proofErr w:type="spellEnd"/>
          </w:p>
          <w:p w:rsidR="00BD20A2" w:rsidRDefault="00BD20A2">
            <w:pPr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 (</w:t>
            </w:r>
            <w:r>
              <w:rPr>
                <w:bCs/>
                <w:kern w:val="2"/>
                <w:lang w:val="en-US" w:eastAsia="en-US"/>
                <w14:ligatures w14:val="standardContextual"/>
              </w:rPr>
              <w:t>I</w:t>
            </w:r>
            <w:r>
              <w:rPr>
                <w:bCs/>
                <w:kern w:val="2"/>
                <w:lang w:eastAsia="en-US"/>
                <w14:ligatures w14:val="standardContextual"/>
              </w:rPr>
              <w:t xml:space="preserve"> ступень высшего образования)</w:t>
            </w:r>
          </w:p>
          <w:p w:rsidR="00BD20A2" w:rsidRDefault="00AE5CEC" w:rsidP="00BD20A2">
            <w:pPr>
              <w:jc w:val="center"/>
              <w:rPr>
                <w:bCs/>
              </w:rPr>
            </w:pPr>
            <w:r>
              <w:rPr>
                <w:bCs/>
              </w:rPr>
              <w:t>6-05 0231-03</w:t>
            </w:r>
            <w:r w:rsidRPr="00C475FB">
              <w:rPr>
                <w:bCs/>
              </w:rPr>
              <w:t xml:space="preserve"> </w:t>
            </w:r>
            <w:r>
              <w:rPr>
                <w:bCs/>
              </w:rPr>
              <w:t>Лингвистическое обеспечение межкультурной коммуникации (английский, немецкий язык)</w:t>
            </w:r>
          </w:p>
          <w:p w:rsidR="00AD456D" w:rsidRPr="00BD20A2" w:rsidRDefault="00AD456D" w:rsidP="00BD20A2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BD20A2" w:rsidTr="00BD20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2" w:rsidRDefault="00BD20A2">
            <w:pPr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Краткое содержание</w:t>
            </w:r>
          </w:p>
          <w:p w:rsidR="00BD20A2" w:rsidRDefault="00BD20A2">
            <w:pPr>
              <w:rPr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A2" w:rsidRDefault="00BD20A2" w:rsidP="00AD456D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Семиотика как наука. Знак. Междисциплинарный характер семиотики культуры и ее место среди гуманитарных наук. Семиотические функции языка культуры. Краткая характеристика функций языка культуры. Понятие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семиосферы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и тенденции в ее развитии. Особенности национальной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семиосферы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. Проблема типологии культур. Семиотика культуры в идеях постиндустриальной цивилизации.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Этнооценка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и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этностереотип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в семиотическом выражении. Культурные конфликты и семиотические способы их преодоления. Семиотические и функциональные характеристики мифов. Специфика мифологического мышления. Функции мифов. Набор оппозиций как логико-символическая арматура мифа. Язык запахов, язык пищи, тактильные знаки. Язык поз и жестов, язык одежды. Семиотика моды. Танец. Танец как самое древнее из искусств. Театр. Игровая сущность театра. </w:t>
            </w:r>
          </w:p>
        </w:tc>
      </w:tr>
      <w:tr w:rsidR="00BD20A2" w:rsidTr="00BD20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 w:rsidP="00A30997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Базовые профессиональные компетенции: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 xml:space="preserve">выпускник должен </w:t>
            </w:r>
            <w:r w:rsidRPr="00A30997">
              <w:rPr>
                <w:kern w:val="2"/>
                <w:lang w:eastAsia="en-US"/>
                <w14:ligatures w14:val="standardContextual"/>
              </w:rPr>
              <w:t>знать</w:t>
            </w:r>
            <w:r>
              <w:rPr>
                <w:kern w:val="2"/>
                <w:lang w:eastAsia="en-US"/>
                <w14:ligatures w14:val="standardContextual"/>
              </w:rPr>
              <w:t xml:space="preserve">: знаковые способы выражения единиц языка культуры; принципы взаимодействия естественного языка и языка культуры в функциональном плане; причины и результаты неравномерного развития национальных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семиосфер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; семиотические способы нейтрализации негативного воздействия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этностереотипов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в процессе межкультурного общения; Он должен </w:t>
            </w:r>
            <w:r w:rsidRPr="00A30997">
              <w:rPr>
                <w:kern w:val="2"/>
                <w:lang w:eastAsia="en-US"/>
                <w14:ligatures w14:val="standardContextual"/>
              </w:rPr>
              <w:t>уметь</w:t>
            </w:r>
            <w:r>
              <w:rPr>
                <w:kern w:val="2"/>
                <w:lang w:eastAsia="en-US"/>
                <w14:ligatures w14:val="standardContextual"/>
              </w:rPr>
              <w:t xml:space="preserve">: определять </w:t>
            </w:r>
            <w:proofErr w:type="spellStart"/>
            <w:r>
              <w:rPr>
                <w:kern w:val="2"/>
                <w:lang w:eastAsia="en-US"/>
                <w14:ligatures w14:val="standardContextual"/>
              </w:rPr>
              <w:t>полисемиотическую</w:t>
            </w:r>
            <w:proofErr w:type="spellEnd"/>
            <w:r>
              <w:rPr>
                <w:kern w:val="2"/>
                <w:lang w:eastAsia="en-US"/>
                <w14:ligatures w14:val="standardContextual"/>
              </w:rPr>
              <w:t xml:space="preserve"> структуру текстов, написанных на разных языках культуры; объяснять особенности семиотического поведения людей-носителей разных культурных ценностей;</w:t>
            </w:r>
          </w:p>
        </w:tc>
      </w:tr>
      <w:tr w:rsidR="00BD20A2" w:rsidTr="00BD20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rPr>
                <w:b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b/>
                <w:kern w:val="2"/>
                <w:lang w:eastAsia="en-US"/>
                <w14:ligatures w14:val="standardContextual"/>
              </w:rPr>
              <w:t>Пререквизиты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Философия</w:t>
            </w:r>
          </w:p>
        </w:tc>
      </w:tr>
      <w:tr w:rsidR="00BD20A2" w:rsidTr="00BD20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Трудоемкость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28538A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Общее количество часов – 90</w:t>
            </w:r>
            <w:r w:rsidR="00BD20A2">
              <w:rPr>
                <w:kern w:val="2"/>
                <w:lang w:eastAsia="en-US"/>
                <w14:ligatures w14:val="standardContextual"/>
              </w:rPr>
              <w:t xml:space="preserve"> (3 зачетные единицы); аудиторное количество часов – 36, из них: лекции – 20 часов, практические (семинарские) занятия – 16 часов.</w:t>
            </w:r>
          </w:p>
        </w:tc>
      </w:tr>
      <w:tr w:rsidR="00BD20A2" w:rsidTr="00BD20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A2" w:rsidRDefault="00BD20A2">
            <w:pPr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7-й семестр, экзамен.</w:t>
            </w:r>
          </w:p>
        </w:tc>
      </w:tr>
    </w:tbl>
    <w:p w:rsidR="004478BA" w:rsidRDefault="004478BA" w:rsidP="003903F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«Философия»</w:t>
      </w:r>
    </w:p>
    <w:p w:rsidR="004478BA" w:rsidRDefault="004478BA" w:rsidP="004478B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5357"/>
      </w:tblGrid>
      <w:tr w:rsidR="004478BA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Место дисциплины </w:t>
            </w:r>
          </w:p>
          <w:p w:rsidR="004478BA" w:rsidRDefault="004478BA" w:rsidP="007B771F">
            <w:pPr>
              <w:spacing w:line="256" w:lineRule="auto"/>
              <w:rPr>
                <w:bCs/>
              </w:rPr>
            </w:pPr>
            <w:r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6D" w:rsidRPr="0019369C" w:rsidRDefault="00AD456D" w:rsidP="00AD456D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AD456D" w:rsidRPr="0019369C" w:rsidRDefault="00AD456D" w:rsidP="00AD456D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AD456D" w:rsidRPr="0019369C" w:rsidRDefault="00AD456D" w:rsidP="00AD456D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6-05 0231-03</w:t>
            </w:r>
            <w:r w:rsidRPr="00C475FB">
              <w:rPr>
                <w:bCs/>
              </w:rPr>
              <w:t xml:space="preserve"> </w:t>
            </w:r>
            <w:r>
              <w:rPr>
                <w:bCs/>
              </w:rPr>
              <w:t>Лингвистическое обеспечение межкультурной коммуникации (английский, немецкий язык)</w:t>
            </w:r>
          </w:p>
          <w:p w:rsidR="004478BA" w:rsidRDefault="00AD456D" w:rsidP="00AD456D">
            <w:pPr>
              <w:spacing w:line="256" w:lineRule="auto"/>
              <w:jc w:val="center"/>
              <w:rPr>
                <w:bCs/>
              </w:rPr>
            </w:pPr>
            <w:r w:rsidRPr="0019369C">
              <w:rPr>
                <w:bCs/>
              </w:rPr>
              <w:t>Цикл специальных дисциплин: государственный компонент *</w:t>
            </w:r>
            <w:bookmarkStart w:id="0" w:name="_GoBack"/>
            <w:bookmarkEnd w:id="0"/>
          </w:p>
        </w:tc>
      </w:tr>
      <w:tr w:rsidR="004478BA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A" w:rsidRDefault="004478BA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:rsidR="004478BA" w:rsidRDefault="004478BA" w:rsidP="007B771F">
            <w:pPr>
              <w:spacing w:line="256" w:lineRule="auto"/>
              <w:rPr>
                <w:b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jc w:val="both"/>
              <w:rPr>
                <w:w w:val="90"/>
              </w:rPr>
            </w:pPr>
            <w:r>
              <w:rPr>
                <w:w w:val="90"/>
              </w:rPr>
              <w:t xml:space="preserve">Становление и развитие философии. Философия и мировоззрение. Проблема определения философии. Исторические типы мировоззрения. Философия как рационально-теоретический тип мировоззрения. Функции философии в системе современной культуры. Становление философии в культуре древних цивилизаций Востока. Характер древнегреческой цивилизации, специфика античного философского мышления. Статус и функции философии в средневековой европейской культуре. Философия эпохи Ренессанса. Гуманизм философской мысли Возрождения. Проблема самоопределения философии в новоевропейской культуре. Социально-исторические и мировоззренческие основания философской мысли эпохи Просвещения. </w:t>
            </w:r>
          </w:p>
        </w:tc>
      </w:tr>
      <w:tr w:rsidR="004478BA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A30997">
            <w:pPr>
              <w:spacing w:line="256" w:lineRule="auto"/>
              <w:jc w:val="both"/>
            </w:pPr>
            <w:r>
              <w:t xml:space="preserve">Базовые профессиональные компетенции: </w:t>
            </w:r>
            <w:r w:rsidRPr="00B421B5">
              <w:t>знать:</w:t>
            </w:r>
            <w:r>
              <w:rPr>
                <w:spacing w:val="-4"/>
              </w:rPr>
              <w:t> </w:t>
            </w:r>
            <w:r>
              <w:rPr>
                <w:w w:val="90"/>
              </w:rPr>
              <w:t xml:space="preserve">основные проблемы философии и сущность важнейших философских учений;  ключевые идеи и категории философского анализа,  основные принципы философской концепции бытия,  фундаментальные компоненты философской теории человека, основные ценности современной культуры, социокультурные основания и </w:t>
            </w:r>
            <w:r>
              <w:rPr>
                <w:spacing w:val="4"/>
                <w:w w:val="90"/>
              </w:rPr>
              <w:t xml:space="preserve">основные закономерности </w:t>
            </w:r>
            <w:r>
              <w:rPr>
                <w:w w:val="90"/>
              </w:rPr>
              <w:t>человеческой деятельности</w:t>
            </w:r>
            <w:r>
              <w:t xml:space="preserve">; </w:t>
            </w:r>
            <w:r w:rsidRPr="00B421B5">
              <w:t>уметь</w:t>
            </w:r>
            <w:r>
              <w:t xml:space="preserve">: </w:t>
            </w:r>
            <w:r>
              <w:rPr>
                <w:spacing w:val="4"/>
                <w:w w:val="90"/>
              </w:rPr>
              <w:t>формулировать и аргументировать основные идеи и ценности своего философского мировоззрения</w:t>
            </w:r>
            <w:r>
              <w:rPr>
                <w:w w:val="90"/>
              </w:rPr>
              <w:t>; применять философские идеи и категории в анализе социокультурных и профессиональных проблем и ситуаций; – </w:t>
            </w:r>
            <w:r w:rsidR="00A30997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характеризовать ведущие идеи философской картины мира, </w:t>
            </w:r>
          </w:p>
        </w:tc>
      </w:tr>
      <w:tr w:rsidR="004478BA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jc w:val="both"/>
            </w:pPr>
            <w:r>
              <w:t>Социально-политические науки, культурология</w:t>
            </w:r>
          </w:p>
        </w:tc>
      </w:tr>
      <w:tr w:rsidR="004478BA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jc w:val="both"/>
            </w:pPr>
            <w:r>
              <w:t>108 академических часов, из них 54 аудиторных: 34 ч</w:t>
            </w:r>
            <w:r w:rsidR="0028538A">
              <w:t>.</w:t>
            </w:r>
            <w:r>
              <w:t xml:space="preserve"> лекций (в том числе управляемая самостоятельная работа – 6 часов)</w:t>
            </w:r>
            <w:r>
              <w:rPr>
                <w:sz w:val="28"/>
                <w:szCs w:val="28"/>
              </w:rPr>
              <w:t xml:space="preserve"> </w:t>
            </w:r>
            <w:r>
              <w:t>и 20 ч семинарских занятий</w:t>
            </w:r>
            <w:r>
              <w:rPr>
                <w:lang w:val="be-BY"/>
              </w:rPr>
              <w:t>.</w:t>
            </w:r>
          </w:p>
        </w:tc>
      </w:tr>
      <w:tr w:rsidR="004478BA" w:rsidTr="007B771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4478BA" w:rsidP="007B771F">
            <w:pPr>
              <w:spacing w:line="256" w:lineRule="auto"/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BA" w:rsidRDefault="0028538A" w:rsidP="0028538A">
            <w:pPr>
              <w:spacing w:line="256" w:lineRule="auto"/>
              <w:jc w:val="both"/>
            </w:pPr>
            <w:r w:rsidRPr="0028538A">
              <w:t>2-й семестр</w:t>
            </w:r>
            <w:r w:rsidR="004478BA" w:rsidRPr="0028538A">
              <w:t>, экзамен.</w:t>
            </w:r>
          </w:p>
        </w:tc>
      </w:tr>
    </w:tbl>
    <w:p w:rsidR="004478BA" w:rsidRDefault="004478BA"/>
    <w:sectPr w:rsidR="0044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F"/>
    <w:rsid w:val="0028538A"/>
    <w:rsid w:val="00315692"/>
    <w:rsid w:val="003903FF"/>
    <w:rsid w:val="004478BA"/>
    <w:rsid w:val="0098613F"/>
    <w:rsid w:val="00A30997"/>
    <w:rsid w:val="00AD456D"/>
    <w:rsid w:val="00AE5CEC"/>
    <w:rsid w:val="00B91126"/>
    <w:rsid w:val="00BD20A2"/>
    <w:rsid w:val="00D32E30"/>
    <w:rsid w:val="00DE16D6"/>
    <w:rsid w:val="00E2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762E"/>
  <w15:chartTrackingRefBased/>
  <w15:docId w15:val="{0BC010F3-F94B-4BD8-AB3C-0F1642D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4478BA"/>
    <w:rPr>
      <w:rFonts w:ascii="Times New Roman" w:hAnsi="Times New Roman" w:cs="Times New Roman" w:hint="default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2024-06-07T15:09:00Z</dcterms:created>
  <dcterms:modified xsi:type="dcterms:W3CDTF">2024-06-10T11:34:00Z</dcterms:modified>
</cp:coreProperties>
</file>